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CB" w:rsidRPr="007D7171" w:rsidRDefault="002501CB" w:rsidP="00925BAE">
      <w:pPr>
        <w:spacing w:line="240" w:lineRule="exact"/>
        <w:ind w:firstLine="709"/>
        <w:rPr>
          <w:b/>
          <w:sz w:val="28"/>
        </w:rPr>
      </w:pPr>
      <w:r w:rsidRPr="007D7171">
        <w:rPr>
          <w:b/>
          <w:sz w:val="28"/>
        </w:rPr>
        <w:t>Разъяснени</w:t>
      </w:r>
      <w:r w:rsidR="00B47C98">
        <w:rPr>
          <w:b/>
          <w:sz w:val="28"/>
        </w:rPr>
        <w:t>е</w:t>
      </w:r>
      <w:r w:rsidRPr="007D7171">
        <w:rPr>
          <w:b/>
          <w:sz w:val="28"/>
        </w:rPr>
        <w:t xml:space="preserve"> законодательства</w:t>
      </w:r>
    </w:p>
    <w:p w:rsidR="002501CB" w:rsidRPr="000153C7" w:rsidRDefault="002501CB" w:rsidP="003853AE">
      <w:pPr>
        <w:ind w:firstLine="709"/>
        <w:jc w:val="center"/>
        <w:rPr>
          <w:b/>
          <w:sz w:val="28"/>
        </w:rPr>
      </w:pPr>
    </w:p>
    <w:p w:rsidR="001F5529" w:rsidRDefault="001F5529" w:rsidP="001F5529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Камская</w:t>
      </w:r>
      <w:r w:rsidR="00D36884">
        <w:rPr>
          <w:b/>
          <w:sz w:val="28"/>
        </w:rPr>
        <w:t xml:space="preserve"> транспортная прокуратура разъясняет: </w:t>
      </w:r>
    </w:p>
    <w:p w:rsidR="00CC200E" w:rsidRDefault="0030144A" w:rsidP="0030144A">
      <w:pPr>
        <w:ind w:firstLine="709"/>
        <w:jc w:val="both"/>
        <w:rPr>
          <w:rStyle w:val="layout"/>
          <w:sz w:val="28"/>
          <w:szCs w:val="28"/>
        </w:rPr>
      </w:pPr>
      <w:r w:rsidRPr="00CC200E">
        <w:rPr>
          <w:rStyle w:val="layout"/>
          <w:sz w:val="28"/>
          <w:szCs w:val="28"/>
        </w:rPr>
        <w:t xml:space="preserve">Постановлением Правительства Российской Федерации от 20.07.2023 № 1177 внесены изменения в подпункт 5.4.19(1) Положения о Федеральном агентстве воздушного транспорта, утвержденного постановлением Правительства Российской Федерации от 30.07.2004 № 396. </w:t>
      </w:r>
    </w:p>
    <w:p w:rsidR="00CC200E" w:rsidRDefault="0030144A" w:rsidP="0030144A">
      <w:pPr>
        <w:ind w:firstLine="709"/>
        <w:jc w:val="both"/>
        <w:rPr>
          <w:rStyle w:val="layout"/>
          <w:sz w:val="28"/>
          <w:szCs w:val="28"/>
        </w:rPr>
      </w:pPr>
      <w:r w:rsidRPr="00CC200E">
        <w:rPr>
          <w:rStyle w:val="layout"/>
          <w:sz w:val="28"/>
          <w:szCs w:val="28"/>
        </w:rPr>
        <w:t xml:space="preserve">Согласно нововведениям, Федеральное агентство воздушного транспорта обязано осуществлять государственный учет беспилотных гражданских воздушных судов с максимальной взлетной массой от 0,15 килограмма до 30 килограммов, сверхлегких пилотируемых гражданских воздушных судов с массой конструкции 115 килограммов и менее, ввезенных в Российскую Федерацию или произведенных в Российской Федерации. </w:t>
      </w:r>
    </w:p>
    <w:p w:rsidR="003853AE" w:rsidRPr="00CC200E" w:rsidRDefault="0030144A" w:rsidP="0030144A">
      <w:pPr>
        <w:ind w:firstLine="709"/>
        <w:jc w:val="both"/>
        <w:rPr>
          <w:color w:val="2C2D2E"/>
          <w:sz w:val="28"/>
          <w:szCs w:val="28"/>
          <w:shd w:val="clear" w:color="auto" w:fill="FFFFFF"/>
        </w:rPr>
      </w:pPr>
      <w:r w:rsidRPr="00CC200E">
        <w:rPr>
          <w:rStyle w:val="layout"/>
          <w:sz w:val="28"/>
          <w:szCs w:val="28"/>
        </w:rPr>
        <w:t>Настоящее постановление вступает в силу с сентября 2023 года.</w:t>
      </w:r>
    </w:p>
    <w:sectPr w:rsidR="003853AE" w:rsidRPr="00CC200E" w:rsidSect="002A56E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D4239"/>
    <w:multiLevelType w:val="multilevel"/>
    <w:tmpl w:val="8DE2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B5744F"/>
    <w:multiLevelType w:val="multilevel"/>
    <w:tmpl w:val="81A2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5D5"/>
    <w:rsid w:val="000153C7"/>
    <w:rsid w:val="000D5BDC"/>
    <w:rsid w:val="001F5529"/>
    <w:rsid w:val="002501CB"/>
    <w:rsid w:val="002A56E4"/>
    <w:rsid w:val="0030144A"/>
    <w:rsid w:val="003078A0"/>
    <w:rsid w:val="003853AE"/>
    <w:rsid w:val="003D0582"/>
    <w:rsid w:val="00577781"/>
    <w:rsid w:val="0059511C"/>
    <w:rsid w:val="005C7651"/>
    <w:rsid w:val="005E6190"/>
    <w:rsid w:val="006E27E1"/>
    <w:rsid w:val="0077397C"/>
    <w:rsid w:val="00817837"/>
    <w:rsid w:val="008F1F06"/>
    <w:rsid w:val="009024ED"/>
    <w:rsid w:val="00925BAE"/>
    <w:rsid w:val="0095383E"/>
    <w:rsid w:val="00994EE0"/>
    <w:rsid w:val="009C7FC4"/>
    <w:rsid w:val="009D55D5"/>
    <w:rsid w:val="00AB739D"/>
    <w:rsid w:val="00B146D4"/>
    <w:rsid w:val="00B47C98"/>
    <w:rsid w:val="00BC6A01"/>
    <w:rsid w:val="00C04C44"/>
    <w:rsid w:val="00CC200E"/>
    <w:rsid w:val="00D36884"/>
    <w:rsid w:val="00D90F85"/>
    <w:rsid w:val="00E7461A"/>
    <w:rsid w:val="00F77488"/>
    <w:rsid w:val="00FF2FB1"/>
    <w:rsid w:val="00FF7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88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6884"/>
    <w:rPr>
      <w:b/>
      <w:bCs/>
    </w:rPr>
  </w:style>
  <w:style w:type="character" w:styleId="a5">
    <w:name w:val="Hyperlink"/>
    <w:basedOn w:val="a0"/>
    <w:uiPriority w:val="99"/>
    <w:semiHidden/>
    <w:unhideWhenUsed/>
    <w:rsid w:val="00D36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E4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5C76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1F55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none</cp:lastModifiedBy>
  <cp:revision>3</cp:revision>
  <cp:lastPrinted>2022-12-21T17:26:00Z</cp:lastPrinted>
  <dcterms:created xsi:type="dcterms:W3CDTF">2023-09-18T08:17:00Z</dcterms:created>
  <dcterms:modified xsi:type="dcterms:W3CDTF">2023-09-18T08:17:00Z</dcterms:modified>
</cp:coreProperties>
</file>